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C3" w:rsidRDefault="00451B66" w:rsidP="00451B66">
      <w:pPr>
        <w:jc w:val="center"/>
        <w:rPr>
          <w:rFonts w:ascii="方正小标宋_GBK" w:eastAsia="方正小标宋_GBK" w:hAnsi="Times New Roman" w:cs="Times New Roman" w:hint="eastAsia"/>
          <w:b/>
          <w:bCs/>
          <w:color w:val="000000" w:themeColor="text1"/>
          <w:sz w:val="36"/>
          <w:szCs w:val="36"/>
          <w:shd w:val="clear" w:color="auto" w:fill="F6F7F9"/>
        </w:rPr>
      </w:pPr>
      <w:r w:rsidRPr="007171B2">
        <w:rPr>
          <w:rFonts w:ascii="方正小标宋_GBK" w:eastAsia="方正小标宋_GBK" w:hAnsi="Times New Roman" w:cs="Times New Roman" w:hint="eastAsia"/>
          <w:b/>
          <w:bCs/>
          <w:color w:val="383838"/>
          <w:sz w:val="36"/>
          <w:szCs w:val="36"/>
          <w:shd w:val="clear" w:color="auto" w:fill="F6F7F9"/>
        </w:rPr>
        <w:t>关于做好2017年 “双随机”</w:t>
      </w:r>
      <w:r w:rsidR="00A577AD" w:rsidRPr="007171B2">
        <w:rPr>
          <w:rFonts w:ascii="方正小标宋_GBK" w:eastAsia="方正小标宋_GBK" w:hAnsi="Times New Roman" w:cs="Times New Roman" w:hint="eastAsia"/>
          <w:b/>
          <w:bCs/>
          <w:color w:val="000000" w:themeColor="text1"/>
          <w:sz w:val="36"/>
          <w:szCs w:val="36"/>
          <w:shd w:val="clear" w:color="auto" w:fill="F6F7F9"/>
        </w:rPr>
        <w:t>监督抽检</w:t>
      </w:r>
    </w:p>
    <w:p w:rsidR="001D4A02" w:rsidRPr="007171B2" w:rsidRDefault="00451B66" w:rsidP="00451B66">
      <w:pPr>
        <w:jc w:val="center"/>
        <w:rPr>
          <w:rFonts w:ascii="方正小标宋_GBK" w:eastAsia="方正小标宋_GBK" w:hAnsi="Times New Roman" w:cs="Times New Roman"/>
          <w:b/>
          <w:bCs/>
          <w:color w:val="000000" w:themeColor="text1"/>
          <w:sz w:val="32"/>
          <w:szCs w:val="32"/>
          <w:shd w:val="clear" w:color="auto" w:fill="F6F7F9"/>
        </w:rPr>
      </w:pPr>
      <w:r w:rsidRPr="007171B2">
        <w:rPr>
          <w:rFonts w:ascii="方正小标宋_GBK" w:eastAsia="方正小标宋_GBK" w:hAnsi="Times New Roman" w:cs="Times New Roman" w:hint="eastAsia"/>
          <w:b/>
          <w:bCs/>
          <w:color w:val="000000" w:themeColor="text1"/>
          <w:sz w:val="36"/>
          <w:szCs w:val="36"/>
          <w:shd w:val="clear" w:color="auto" w:fill="F6F7F9"/>
        </w:rPr>
        <w:t>收尾工作的通知</w:t>
      </w:r>
    </w:p>
    <w:p w:rsidR="00451B66" w:rsidRPr="007171B2" w:rsidRDefault="00A577AD" w:rsidP="00451B66">
      <w:pPr>
        <w:pStyle w:val="a5"/>
        <w:spacing w:before="0" w:beforeAutospacing="0" w:after="0" w:afterAutospacing="0" w:line="408" w:lineRule="atLeast"/>
        <w:rPr>
          <w:rFonts w:ascii="Arial" w:hAnsi="Arial" w:cs="Arial"/>
          <w:color w:val="000000" w:themeColor="text1"/>
        </w:rPr>
      </w:pPr>
      <w:r w:rsidRPr="007171B2">
        <w:rPr>
          <w:rFonts w:ascii="方正仿宋_GBK" w:eastAsia="方正仿宋_GBK" w:hAnsi="Arial" w:cs="Arial" w:hint="eastAsia"/>
          <w:color w:val="000000" w:themeColor="text1"/>
          <w:sz w:val="32"/>
          <w:szCs w:val="32"/>
        </w:rPr>
        <w:t>各</w:t>
      </w:r>
      <w:r w:rsidR="00F2510E" w:rsidRPr="007171B2">
        <w:rPr>
          <w:rFonts w:ascii="方正仿宋_GBK" w:eastAsia="方正仿宋_GBK" w:hAnsi="Arial" w:cs="Arial" w:hint="eastAsia"/>
          <w:color w:val="000000" w:themeColor="text1"/>
          <w:sz w:val="32"/>
          <w:szCs w:val="32"/>
        </w:rPr>
        <w:t>相关单位</w:t>
      </w:r>
      <w:r w:rsidR="00451B66" w:rsidRPr="007171B2">
        <w:rPr>
          <w:rFonts w:ascii="方正仿宋_GBK" w:eastAsia="方正仿宋_GBK" w:hAnsi="Arial" w:cs="Arial" w:hint="eastAsia"/>
          <w:color w:val="000000" w:themeColor="text1"/>
          <w:sz w:val="32"/>
          <w:szCs w:val="32"/>
        </w:rPr>
        <w:t>：</w:t>
      </w:r>
    </w:p>
    <w:p w:rsidR="00451B66" w:rsidRPr="007171B2" w:rsidRDefault="00451B66" w:rsidP="00F62A67">
      <w:pPr>
        <w:pStyle w:val="a5"/>
        <w:spacing w:before="0" w:beforeAutospacing="0" w:after="0" w:afterAutospacing="0" w:line="560" w:lineRule="exact"/>
        <w:ind w:firstLine="646"/>
        <w:rPr>
          <w:rFonts w:ascii="Arial" w:hAnsi="Arial" w:cs="Arial"/>
          <w:color w:val="000000" w:themeColor="text1"/>
        </w:rPr>
      </w:pPr>
      <w:r w:rsidRPr="007171B2">
        <w:rPr>
          <w:rFonts w:ascii="方正仿宋_GBK" w:eastAsia="方正仿宋_GBK" w:hAnsi="Arial" w:cs="Arial" w:hint="eastAsia"/>
          <w:color w:val="000000" w:themeColor="text1"/>
          <w:sz w:val="32"/>
          <w:szCs w:val="32"/>
        </w:rPr>
        <w:t>经全省各级</w:t>
      </w:r>
      <w:r w:rsidR="00A577AD" w:rsidRPr="007171B2">
        <w:rPr>
          <w:rFonts w:ascii="方正仿宋_GBK" w:eastAsia="方正仿宋_GBK" w:hAnsi="Arial" w:cs="Arial" w:hint="eastAsia"/>
          <w:color w:val="000000" w:themeColor="text1"/>
          <w:sz w:val="32"/>
          <w:szCs w:val="32"/>
        </w:rPr>
        <w:t>卫生</w:t>
      </w:r>
      <w:r w:rsidRPr="007171B2">
        <w:rPr>
          <w:rFonts w:ascii="方正仿宋_GBK" w:eastAsia="方正仿宋_GBK" w:hAnsi="Arial" w:cs="Arial" w:hint="eastAsia"/>
          <w:color w:val="000000" w:themeColor="text1"/>
          <w:sz w:val="32"/>
          <w:szCs w:val="32"/>
        </w:rPr>
        <w:t>监督机构努力，截止到</w:t>
      </w:r>
      <w:r w:rsidRPr="007171B2">
        <w:rPr>
          <w:rFonts w:ascii="Arial" w:hAnsi="Arial" w:cs="Arial"/>
          <w:color w:val="000000" w:themeColor="text1"/>
          <w:sz w:val="32"/>
          <w:szCs w:val="32"/>
        </w:rPr>
        <w:t>10</w:t>
      </w:r>
      <w:r w:rsidRPr="007171B2">
        <w:rPr>
          <w:rFonts w:ascii="方正仿宋_GBK" w:eastAsia="方正仿宋_GBK" w:hAnsi="Arial" w:cs="Arial" w:hint="eastAsia"/>
          <w:color w:val="000000" w:themeColor="text1"/>
          <w:sz w:val="32"/>
          <w:szCs w:val="32"/>
        </w:rPr>
        <w:t>月</w:t>
      </w:r>
      <w:r w:rsidRPr="007171B2">
        <w:rPr>
          <w:rFonts w:ascii="Arial" w:hAnsi="Arial" w:cs="Arial"/>
          <w:color w:val="000000" w:themeColor="text1"/>
          <w:sz w:val="32"/>
          <w:szCs w:val="32"/>
        </w:rPr>
        <w:t>31</w:t>
      </w:r>
      <w:r w:rsidRPr="007171B2">
        <w:rPr>
          <w:rFonts w:ascii="方正仿宋_GBK" w:eastAsia="方正仿宋_GBK" w:hAnsi="Arial" w:cs="Arial" w:hint="eastAsia"/>
          <w:color w:val="000000" w:themeColor="text1"/>
          <w:sz w:val="32"/>
          <w:szCs w:val="32"/>
        </w:rPr>
        <w:t>日，国家平台显示，我省国抽任务完成率为</w:t>
      </w:r>
      <w:r w:rsidRPr="007171B2">
        <w:rPr>
          <w:rFonts w:ascii="Arial" w:hAnsi="Arial" w:cs="Arial"/>
          <w:color w:val="000000" w:themeColor="text1"/>
          <w:sz w:val="32"/>
          <w:szCs w:val="32"/>
        </w:rPr>
        <w:t>76.04%</w:t>
      </w:r>
      <w:r w:rsidRPr="007171B2">
        <w:rPr>
          <w:rFonts w:ascii="方正仿宋_GBK" w:eastAsia="方正仿宋_GBK" w:hAnsi="Arial" w:cs="Arial" w:hint="eastAsia"/>
          <w:color w:val="000000" w:themeColor="text1"/>
          <w:sz w:val="32"/>
          <w:szCs w:val="32"/>
        </w:rPr>
        <w:t>，完结率为</w:t>
      </w:r>
      <w:r w:rsidRPr="007171B2">
        <w:rPr>
          <w:rFonts w:ascii="Arial" w:hAnsi="Arial" w:cs="Arial"/>
          <w:color w:val="000000" w:themeColor="text1"/>
          <w:sz w:val="32"/>
          <w:szCs w:val="32"/>
        </w:rPr>
        <w:t>100.00%</w:t>
      </w:r>
      <w:r w:rsidRPr="007171B2">
        <w:rPr>
          <w:rFonts w:ascii="方正仿宋_GBK" w:eastAsia="方正仿宋_GBK" w:hAnsi="Arial" w:cs="Arial" w:hint="eastAsia"/>
          <w:color w:val="000000" w:themeColor="text1"/>
          <w:sz w:val="32"/>
          <w:szCs w:val="32"/>
        </w:rPr>
        <w:t>。</w:t>
      </w:r>
    </w:p>
    <w:p w:rsidR="00451B66" w:rsidRPr="007171B2" w:rsidRDefault="00451B66" w:rsidP="00F62A67">
      <w:pPr>
        <w:pStyle w:val="a5"/>
        <w:spacing w:before="0" w:beforeAutospacing="0" w:after="0" w:afterAutospacing="0" w:line="560" w:lineRule="exact"/>
        <w:ind w:firstLine="646"/>
        <w:rPr>
          <w:rFonts w:ascii="Arial" w:hAnsi="Arial" w:cs="Arial"/>
          <w:color w:val="000000" w:themeColor="text1"/>
        </w:rPr>
      </w:pPr>
      <w:r w:rsidRPr="007171B2">
        <w:rPr>
          <w:rFonts w:ascii="方正仿宋_GBK" w:eastAsia="方正仿宋_GBK" w:hAnsi="Arial" w:cs="Arial" w:hint="eastAsia"/>
          <w:color w:val="000000" w:themeColor="text1"/>
          <w:sz w:val="32"/>
          <w:szCs w:val="32"/>
        </w:rPr>
        <w:t>现“双随机”工作面临收尾，请</w:t>
      </w:r>
      <w:r w:rsidR="00A577AD" w:rsidRPr="007171B2">
        <w:rPr>
          <w:rFonts w:ascii="方正仿宋_GBK" w:eastAsia="方正仿宋_GBK" w:hAnsi="Arial" w:cs="Arial" w:hint="eastAsia"/>
          <w:color w:val="000000" w:themeColor="text1"/>
          <w:sz w:val="32"/>
          <w:szCs w:val="32"/>
        </w:rPr>
        <w:t>省所</w:t>
      </w:r>
      <w:r w:rsidRPr="007171B2">
        <w:rPr>
          <w:rFonts w:ascii="方正仿宋_GBK" w:eastAsia="方正仿宋_GBK" w:hAnsi="Arial" w:cs="Arial" w:hint="eastAsia"/>
          <w:color w:val="000000" w:themeColor="text1"/>
          <w:sz w:val="32"/>
          <w:szCs w:val="32"/>
        </w:rPr>
        <w:t>各</w:t>
      </w:r>
      <w:r w:rsidR="00F62A67">
        <w:rPr>
          <w:rFonts w:ascii="方正仿宋_GBK" w:eastAsia="方正仿宋_GBK" w:hAnsi="Arial" w:cs="Arial" w:hint="eastAsia"/>
          <w:color w:val="000000" w:themeColor="text1"/>
          <w:sz w:val="32"/>
          <w:szCs w:val="32"/>
        </w:rPr>
        <w:t>相关</w:t>
      </w:r>
      <w:r w:rsidRPr="007171B2">
        <w:rPr>
          <w:rFonts w:ascii="方正仿宋_GBK" w:eastAsia="方正仿宋_GBK" w:hAnsi="Arial" w:cs="Arial" w:hint="eastAsia"/>
          <w:color w:val="000000" w:themeColor="text1"/>
          <w:sz w:val="32"/>
          <w:szCs w:val="32"/>
        </w:rPr>
        <w:t>处室于</w:t>
      </w:r>
      <w:r w:rsidRPr="007171B2">
        <w:rPr>
          <w:rFonts w:ascii="Arial" w:hAnsi="Arial" w:cs="Arial"/>
          <w:color w:val="000000" w:themeColor="text1"/>
          <w:sz w:val="32"/>
          <w:szCs w:val="32"/>
        </w:rPr>
        <w:t>11</w:t>
      </w:r>
      <w:r w:rsidRPr="007171B2">
        <w:rPr>
          <w:rFonts w:ascii="方正仿宋_GBK" w:eastAsia="方正仿宋_GBK" w:hAnsi="Arial" w:cs="Arial" w:hint="eastAsia"/>
          <w:color w:val="000000" w:themeColor="text1"/>
          <w:sz w:val="32"/>
          <w:szCs w:val="32"/>
        </w:rPr>
        <w:t>月</w:t>
      </w:r>
      <w:r w:rsidRPr="007171B2">
        <w:rPr>
          <w:rFonts w:ascii="Arial" w:hAnsi="Arial" w:cs="Arial"/>
          <w:color w:val="000000" w:themeColor="text1"/>
          <w:sz w:val="32"/>
          <w:szCs w:val="32"/>
        </w:rPr>
        <w:t>15</w:t>
      </w:r>
      <w:r w:rsidRPr="007171B2">
        <w:rPr>
          <w:rFonts w:ascii="方正仿宋_GBK" w:eastAsia="方正仿宋_GBK" w:hAnsi="Arial" w:cs="Arial" w:hint="eastAsia"/>
          <w:color w:val="000000" w:themeColor="text1"/>
          <w:sz w:val="32"/>
          <w:szCs w:val="32"/>
        </w:rPr>
        <w:t>日前完成省级报送工作，</w:t>
      </w:r>
      <w:r w:rsidRPr="007171B2">
        <w:rPr>
          <w:rFonts w:ascii="Arial" w:hAnsi="Arial" w:cs="Arial"/>
          <w:color w:val="000000" w:themeColor="text1"/>
          <w:sz w:val="32"/>
          <w:szCs w:val="32"/>
        </w:rPr>
        <w:t>12</w:t>
      </w:r>
      <w:r w:rsidRPr="007171B2">
        <w:rPr>
          <w:rFonts w:ascii="方正仿宋_GBK" w:eastAsia="方正仿宋_GBK" w:hAnsi="Arial" w:cs="Arial" w:hint="eastAsia"/>
          <w:color w:val="000000" w:themeColor="text1"/>
          <w:sz w:val="32"/>
          <w:szCs w:val="32"/>
        </w:rPr>
        <w:t>月</w:t>
      </w:r>
      <w:r w:rsidRPr="007171B2">
        <w:rPr>
          <w:rFonts w:ascii="Arial" w:hAnsi="Arial" w:cs="Arial"/>
          <w:color w:val="000000" w:themeColor="text1"/>
          <w:sz w:val="32"/>
          <w:szCs w:val="32"/>
        </w:rPr>
        <w:t>15</w:t>
      </w:r>
      <w:r w:rsidRPr="007171B2">
        <w:rPr>
          <w:rFonts w:ascii="方正仿宋_GBK" w:eastAsia="方正仿宋_GBK" w:hAnsi="Arial" w:cs="Arial" w:hint="eastAsia"/>
          <w:color w:val="000000" w:themeColor="text1"/>
          <w:sz w:val="32"/>
          <w:szCs w:val="32"/>
        </w:rPr>
        <w:t>日前完成国家报送工作</w:t>
      </w:r>
      <w:r w:rsidR="00F62A67">
        <w:rPr>
          <w:rFonts w:ascii="方正仿宋_GBK" w:eastAsia="方正仿宋_GBK" w:hAnsi="Arial" w:cs="Arial" w:hint="eastAsia"/>
          <w:color w:val="000000" w:themeColor="text1"/>
          <w:sz w:val="32"/>
          <w:szCs w:val="32"/>
        </w:rPr>
        <w:t>，</w:t>
      </w:r>
      <w:r w:rsidRPr="007171B2">
        <w:rPr>
          <w:rFonts w:ascii="方正仿宋_GBK" w:eastAsia="方正仿宋_GBK" w:hAnsi="Arial" w:cs="Arial" w:hint="eastAsia"/>
          <w:color w:val="000000" w:themeColor="text1"/>
          <w:sz w:val="32"/>
          <w:szCs w:val="32"/>
        </w:rPr>
        <w:t>国</w:t>
      </w:r>
      <w:r w:rsidR="00A577AD" w:rsidRPr="007171B2">
        <w:rPr>
          <w:rFonts w:ascii="方正仿宋_GBK" w:eastAsia="方正仿宋_GBK" w:hAnsi="Arial" w:cs="Arial" w:hint="eastAsia"/>
          <w:color w:val="000000" w:themeColor="text1"/>
          <w:sz w:val="32"/>
          <w:szCs w:val="32"/>
        </w:rPr>
        <w:t>家卫生计生委监督中心</w:t>
      </w:r>
      <w:r w:rsidRPr="007171B2">
        <w:rPr>
          <w:rFonts w:ascii="方正仿宋_GBK" w:eastAsia="方正仿宋_GBK" w:hAnsi="Arial" w:cs="Arial" w:hint="eastAsia"/>
          <w:color w:val="000000" w:themeColor="text1"/>
          <w:sz w:val="32"/>
          <w:szCs w:val="32"/>
        </w:rPr>
        <w:t>文件见附件</w:t>
      </w:r>
      <w:r w:rsidR="00C41A91" w:rsidRPr="007171B2">
        <w:rPr>
          <w:rFonts w:ascii="方正仿宋_GBK" w:eastAsia="方正仿宋_GBK" w:hAnsi="Arial" w:cs="Arial" w:hint="eastAsia"/>
          <w:color w:val="000000" w:themeColor="text1"/>
          <w:sz w:val="32"/>
          <w:szCs w:val="32"/>
        </w:rPr>
        <w:t>1</w:t>
      </w:r>
      <w:r w:rsidRPr="007171B2">
        <w:rPr>
          <w:rFonts w:ascii="方正仿宋_GBK" w:eastAsia="方正仿宋_GBK" w:hAnsi="Arial" w:cs="Arial" w:hint="eastAsia"/>
          <w:color w:val="000000" w:themeColor="text1"/>
          <w:sz w:val="32"/>
          <w:szCs w:val="32"/>
        </w:rPr>
        <w:t>。</w:t>
      </w:r>
    </w:p>
    <w:p w:rsidR="00451B66" w:rsidRPr="007171B2" w:rsidRDefault="00451B66" w:rsidP="00F62A67">
      <w:pPr>
        <w:pStyle w:val="a5"/>
        <w:spacing w:before="0" w:beforeAutospacing="0" w:after="0" w:afterAutospacing="0" w:line="560" w:lineRule="exact"/>
        <w:ind w:firstLine="646"/>
        <w:rPr>
          <w:rFonts w:ascii="Arial" w:hAnsi="Arial" w:cs="Arial"/>
          <w:color w:val="000000" w:themeColor="text1"/>
        </w:rPr>
      </w:pPr>
      <w:r w:rsidRPr="007171B2">
        <w:rPr>
          <w:rFonts w:ascii="方正仿宋_GBK" w:eastAsia="方正仿宋_GBK" w:hAnsi="Arial" w:cs="Arial" w:hint="eastAsia"/>
          <w:color w:val="000000" w:themeColor="text1"/>
          <w:sz w:val="32"/>
          <w:szCs w:val="32"/>
        </w:rPr>
        <w:t>报送要求：各专业工作总结中需要将国家抽检任务数和省抽检增加任务数分开统计、汇总分析形成工作总结。</w:t>
      </w:r>
      <w:r w:rsidR="00F2510E" w:rsidRPr="007171B2">
        <w:rPr>
          <w:rFonts w:ascii="方正仿宋_GBK" w:eastAsia="方正仿宋_GBK" w:hAnsi="Arial" w:cs="Arial" w:hint="eastAsia"/>
          <w:color w:val="000000" w:themeColor="text1"/>
          <w:sz w:val="32"/>
          <w:szCs w:val="32"/>
        </w:rPr>
        <w:t>报送同时</w:t>
      </w:r>
      <w:r w:rsidR="00F62A67">
        <w:rPr>
          <w:rFonts w:ascii="方正仿宋_GBK" w:eastAsia="方正仿宋_GBK" w:hAnsi="Arial" w:cs="Arial" w:hint="eastAsia"/>
          <w:color w:val="000000" w:themeColor="text1"/>
          <w:sz w:val="32"/>
          <w:szCs w:val="32"/>
        </w:rPr>
        <w:t>请</w:t>
      </w:r>
      <w:r w:rsidR="00F2510E" w:rsidRPr="007171B2">
        <w:rPr>
          <w:rFonts w:ascii="方正仿宋_GBK" w:eastAsia="方正仿宋_GBK" w:hAnsi="Arial" w:cs="Arial" w:hint="eastAsia"/>
          <w:color w:val="000000" w:themeColor="text1"/>
          <w:sz w:val="32"/>
          <w:szCs w:val="32"/>
        </w:rPr>
        <w:t>将上报工作总结的电子版同时发给综合业务处叶蓉春、刘诗毓。</w:t>
      </w:r>
    </w:p>
    <w:p w:rsidR="00F62A67" w:rsidRDefault="00451B66" w:rsidP="00F62A67">
      <w:pPr>
        <w:pStyle w:val="a5"/>
        <w:spacing w:before="0" w:beforeAutospacing="0" w:after="0" w:afterAutospacing="0" w:line="560" w:lineRule="exact"/>
        <w:ind w:firstLine="646"/>
        <w:rPr>
          <w:rFonts w:ascii="方正仿宋_GBK" w:eastAsia="方正仿宋_GBK" w:hAnsi="Arial" w:cs="Arial" w:hint="eastAsia"/>
          <w:color w:val="000000" w:themeColor="text1"/>
          <w:sz w:val="32"/>
          <w:szCs w:val="32"/>
        </w:rPr>
      </w:pPr>
      <w:r w:rsidRPr="007171B2">
        <w:rPr>
          <w:rFonts w:ascii="方正仿宋_GBK" w:eastAsia="方正仿宋_GBK" w:hAnsi="Arial" w:cs="Arial" w:hint="eastAsia"/>
          <w:color w:val="000000" w:themeColor="text1"/>
          <w:sz w:val="32"/>
          <w:szCs w:val="32"/>
        </w:rPr>
        <w:t>目前，国家</w:t>
      </w:r>
      <w:r w:rsidR="00F2510E" w:rsidRPr="007171B2">
        <w:rPr>
          <w:rFonts w:ascii="方正仿宋_GBK" w:eastAsia="方正仿宋_GBK" w:hAnsi="Arial" w:cs="Arial" w:hint="eastAsia"/>
          <w:color w:val="000000" w:themeColor="text1"/>
          <w:sz w:val="32"/>
          <w:szCs w:val="32"/>
        </w:rPr>
        <w:t>信息</w:t>
      </w:r>
      <w:r w:rsidRPr="007171B2">
        <w:rPr>
          <w:rFonts w:ascii="方正仿宋_GBK" w:eastAsia="方正仿宋_GBK" w:hAnsi="Arial" w:cs="Arial" w:hint="eastAsia"/>
          <w:color w:val="000000" w:themeColor="text1"/>
          <w:sz w:val="32"/>
          <w:szCs w:val="32"/>
        </w:rPr>
        <w:t>平台</w:t>
      </w:r>
      <w:r w:rsidR="00426D16">
        <w:rPr>
          <w:rFonts w:ascii="方正仿宋_GBK" w:eastAsia="方正仿宋_GBK" w:hAnsi="Arial" w:cs="Arial" w:hint="eastAsia"/>
          <w:color w:val="000000" w:themeColor="text1"/>
          <w:sz w:val="32"/>
          <w:szCs w:val="32"/>
        </w:rPr>
        <w:t>相关专业“双随机”</w:t>
      </w:r>
      <w:r w:rsidRPr="007171B2">
        <w:rPr>
          <w:rFonts w:ascii="方正仿宋_GBK" w:eastAsia="方正仿宋_GBK" w:hAnsi="Arial" w:cs="Arial" w:hint="eastAsia"/>
          <w:color w:val="000000" w:themeColor="text1"/>
          <w:sz w:val="32"/>
          <w:szCs w:val="32"/>
        </w:rPr>
        <w:t>汇总表已经开始填报</w:t>
      </w:r>
      <w:r w:rsidR="00C41A91" w:rsidRPr="007171B2">
        <w:rPr>
          <w:rFonts w:ascii="方正仿宋_GBK" w:eastAsia="方正仿宋_GBK" w:hAnsi="Arial" w:cs="Arial" w:hint="eastAsia"/>
          <w:color w:val="000000" w:themeColor="text1"/>
          <w:sz w:val="32"/>
          <w:szCs w:val="32"/>
        </w:rPr>
        <w:t>（见附件2）</w:t>
      </w:r>
      <w:r w:rsidR="00CC3D0A" w:rsidRPr="007171B2">
        <w:rPr>
          <w:rFonts w:ascii="方正仿宋_GBK" w:eastAsia="方正仿宋_GBK" w:hAnsi="Arial" w:cs="Arial" w:hint="eastAsia"/>
          <w:color w:val="000000" w:themeColor="text1"/>
          <w:sz w:val="32"/>
          <w:szCs w:val="32"/>
        </w:rPr>
        <w:t>，</w:t>
      </w:r>
      <w:r w:rsidR="00F62A67">
        <w:rPr>
          <w:rFonts w:eastAsia="方正仿宋_GBK" w:hint="eastAsia"/>
          <w:bCs/>
          <w:sz w:val="32"/>
          <w:szCs w:val="32"/>
        </w:rPr>
        <w:t>网址：</w:t>
      </w:r>
      <w:hyperlink r:id="rId6" w:history="1">
        <w:r w:rsidR="00F62A67" w:rsidRPr="0007348E">
          <w:rPr>
            <w:rStyle w:val="a6"/>
            <w:rFonts w:eastAsia="方正仿宋_GBK"/>
            <w:bCs/>
            <w:sz w:val="32"/>
            <w:szCs w:val="32"/>
          </w:rPr>
          <w:t>https://www.jdzx.net.cn</w:t>
        </w:r>
      </w:hyperlink>
      <w:r w:rsidR="00F62A67">
        <w:rPr>
          <w:rFonts w:eastAsia="方正仿宋_GBK" w:hint="eastAsia"/>
          <w:bCs/>
          <w:sz w:val="32"/>
          <w:szCs w:val="32"/>
        </w:rPr>
        <w:t>，</w:t>
      </w:r>
      <w:r w:rsidR="00F62A67" w:rsidRPr="00937EB9">
        <w:rPr>
          <w:rFonts w:eastAsia="方正仿宋_GBK" w:hint="eastAsia"/>
          <w:bCs/>
          <w:sz w:val="32"/>
          <w:szCs w:val="32"/>
        </w:rPr>
        <w:t>用户名</w:t>
      </w:r>
      <w:r w:rsidR="00F62A67">
        <w:rPr>
          <w:rFonts w:eastAsia="方正仿宋_GBK" w:hint="eastAsia"/>
          <w:bCs/>
          <w:sz w:val="32"/>
          <w:szCs w:val="32"/>
        </w:rPr>
        <w:t>为</w:t>
      </w:r>
      <w:r w:rsidR="00F62A67" w:rsidRPr="00937EB9">
        <w:rPr>
          <w:rFonts w:eastAsia="方正仿宋_GBK" w:hint="eastAsia"/>
          <w:bCs/>
          <w:sz w:val="32"/>
          <w:szCs w:val="32"/>
        </w:rPr>
        <w:t>胸牌号</w:t>
      </w:r>
      <w:r w:rsidR="00F62A67">
        <w:rPr>
          <w:rFonts w:eastAsia="方正仿宋_GBK" w:hint="eastAsia"/>
          <w:bCs/>
          <w:sz w:val="32"/>
          <w:szCs w:val="32"/>
        </w:rPr>
        <w:t>或身份证号</w:t>
      </w:r>
      <w:r w:rsidR="00F62A67" w:rsidRPr="00937EB9">
        <w:rPr>
          <w:rFonts w:eastAsia="方正仿宋_GBK" w:hint="eastAsia"/>
          <w:bCs/>
          <w:sz w:val="32"/>
          <w:szCs w:val="32"/>
        </w:rPr>
        <w:t>，密码</w:t>
      </w:r>
      <w:r w:rsidR="00F62A67">
        <w:rPr>
          <w:rFonts w:eastAsia="方正仿宋_GBK" w:hint="eastAsia"/>
          <w:bCs/>
          <w:sz w:val="32"/>
          <w:szCs w:val="32"/>
        </w:rPr>
        <w:t>为</w:t>
      </w:r>
      <w:r w:rsidR="00F62A67" w:rsidRPr="00937EB9">
        <w:rPr>
          <w:rFonts w:eastAsia="方正仿宋_GBK" w:hint="eastAsia"/>
          <w:bCs/>
          <w:sz w:val="32"/>
          <w:szCs w:val="32"/>
        </w:rPr>
        <w:t>身份证后６位</w:t>
      </w:r>
      <w:r w:rsidR="00F62A67" w:rsidRPr="00937EB9">
        <w:rPr>
          <w:rFonts w:eastAsia="方正仿宋_GBK"/>
          <w:bCs/>
          <w:sz w:val="32"/>
          <w:szCs w:val="32"/>
        </w:rPr>
        <w:t>+abc</w:t>
      </w:r>
      <w:r w:rsidR="00F62A67">
        <w:rPr>
          <w:rFonts w:eastAsia="方正仿宋_GBK" w:hint="eastAsia"/>
          <w:bCs/>
          <w:sz w:val="32"/>
          <w:szCs w:val="32"/>
        </w:rPr>
        <w:t>。请登录国家卫生计生监督信息平台填报各相关专业汇总表，系统填报具体事宜请与</w:t>
      </w:r>
      <w:r w:rsidR="00F62A67" w:rsidRPr="00937EB9">
        <w:rPr>
          <w:rFonts w:eastAsia="方正仿宋_GBK" w:hint="eastAsia"/>
          <w:bCs/>
          <w:sz w:val="32"/>
          <w:szCs w:val="32"/>
        </w:rPr>
        <w:t>信息处王薇</w:t>
      </w:r>
      <w:r w:rsidR="00F62A67">
        <w:rPr>
          <w:rFonts w:eastAsia="方正仿宋_GBK" w:hint="eastAsia"/>
          <w:bCs/>
          <w:sz w:val="32"/>
          <w:szCs w:val="32"/>
        </w:rPr>
        <w:t>、</w:t>
      </w:r>
      <w:r w:rsidR="00F62A67" w:rsidRPr="00937EB9">
        <w:rPr>
          <w:rFonts w:eastAsia="方正仿宋_GBK" w:hint="eastAsia"/>
          <w:bCs/>
          <w:sz w:val="32"/>
          <w:szCs w:val="32"/>
        </w:rPr>
        <w:t>周世程联系</w:t>
      </w:r>
      <w:r w:rsidR="00F62A67">
        <w:rPr>
          <w:rFonts w:eastAsia="方正仿宋_GBK" w:hint="eastAsia"/>
          <w:bCs/>
          <w:sz w:val="32"/>
          <w:szCs w:val="32"/>
        </w:rPr>
        <w:t>。</w:t>
      </w:r>
    </w:p>
    <w:p w:rsidR="00C41A91" w:rsidRPr="007171B2" w:rsidRDefault="00C41A91" w:rsidP="00F62A67">
      <w:pPr>
        <w:pStyle w:val="a5"/>
        <w:spacing w:before="0" w:beforeAutospacing="0" w:after="0" w:afterAutospacing="0" w:line="560" w:lineRule="exact"/>
        <w:ind w:firstLine="646"/>
        <w:rPr>
          <w:rFonts w:ascii="方正仿宋_GBK" w:eastAsia="方正仿宋_GBK" w:hAnsi="Arial" w:cs="Arial"/>
          <w:color w:val="000000" w:themeColor="text1"/>
          <w:sz w:val="32"/>
          <w:szCs w:val="32"/>
        </w:rPr>
      </w:pPr>
      <w:r w:rsidRPr="007171B2">
        <w:rPr>
          <w:rFonts w:ascii="方正仿宋_GBK" w:eastAsia="方正仿宋_GBK" w:hAnsi="Arial" w:cs="Arial" w:hint="eastAsia"/>
          <w:color w:val="000000" w:themeColor="text1"/>
          <w:sz w:val="32"/>
          <w:szCs w:val="32"/>
        </w:rPr>
        <w:t>附件1</w:t>
      </w:r>
      <w:r w:rsidR="00F2510E" w:rsidRPr="007171B2">
        <w:rPr>
          <w:rFonts w:ascii="方正仿宋_GBK" w:eastAsia="方正仿宋_GBK" w:hAnsi="Arial" w:cs="Arial" w:hint="eastAsia"/>
          <w:color w:val="000000" w:themeColor="text1"/>
          <w:sz w:val="32"/>
          <w:szCs w:val="32"/>
        </w:rPr>
        <w:t>：</w:t>
      </w:r>
      <w:r w:rsidR="00832E8F" w:rsidRPr="007171B2">
        <w:rPr>
          <w:rFonts w:ascii="方正仿宋_GBK" w:eastAsia="方正仿宋_GBK" w:hAnsi="Arial" w:cs="Arial" w:hint="eastAsia"/>
          <w:color w:val="000000" w:themeColor="text1"/>
          <w:sz w:val="32"/>
          <w:szCs w:val="32"/>
        </w:rPr>
        <w:t>国家卫生计生委卫生和计划生育监督中心关于做好2017年国家监督抽检“双随机”抽查工作的通知</w:t>
      </w:r>
    </w:p>
    <w:p w:rsidR="00C41A91" w:rsidRPr="007171B2" w:rsidRDefault="00C41A91" w:rsidP="00F62A67">
      <w:pPr>
        <w:pStyle w:val="a5"/>
        <w:spacing w:before="0" w:beforeAutospacing="0" w:after="0" w:afterAutospacing="0" w:line="560" w:lineRule="exact"/>
        <w:ind w:firstLine="646"/>
        <w:rPr>
          <w:rFonts w:ascii="方正仿宋_GBK" w:eastAsia="方正仿宋_GBK" w:hAnsi="Arial" w:cs="Arial"/>
          <w:color w:val="000000" w:themeColor="text1"/>
          <w:sz w:val="32"/>
          <w:szCs w:val="32"/>
        </w:rPr>
      </w:pPr>
      <w:r w:rsidRPr="007171B2">
        <w:rPr>
          <w:rFonts w:ascii="方正仿宋_GBK" w:eastAsia="方正仿宋_GBK" w:hAnsi="Arial" w:cs="Arial" w:hint="eastAsia"/>
          <w:color w:val="000000" w:themeColor="text1"/>
          <w:sz w:val="32"/>
          <w:szCs w:val="32"/>
        </w:rPr>
        <w:t>附件2 ：双随机汇总填报上线通知（国家卫生计生监督信息平台</w:t>
      </w:r>
      <w:r w:rsidR="00832E8F" w:rsidRPr="007171B2">
        <w:rPr>
          <w:rFonts w:ascii="方正仿宋_GBK" w:eastAsia="方正仿宋_GBK" w:hAnsi="Arial" w:cs="Arial" w:hint="eastAsia"/>
          <w:color w:val="000000" w:themeColor="text1"/>
          <w:sz w:val="32"/>
          <w:szCs w:val="32"/>
        </w:rPr>
        <w:t>）</w:t>
      </w:r>
    </w:p>
    <w:p w:rsidR="00832E8F" w:rsidRPr="007171B2" w:rsidRDefault="00832E8F" w:rsidP="00F62A67">
      <w:pPr>
        <w:pStyle w:val="a5"/>
        <w:spacing w:before="0" w:beforeAutospacing="0" w:after="0" w:afterAutospacing="0" w:line="560" w:lineRule="exact"/>
        <w:ind w:firstLine="646"/>
        <w:rPr>
          <w:rFonts w:ascii="方正仿宋_GBK" w:eastAsia="方正仿宋_GBK" w:hAnsi="Arial" w:cs="Arial"/>
          <w:color w:val="000000" w:themeColor="text1"/>
          <w:sz w:val="32"/>
          <w:szCs w:val="32"/>
        </w:rPr>
      </w:pPr>
    </w:p>
    <w:p w:rsidR="00832E8F" w:rsidRPr="007171B2" w:rsidRDefault="00832E8F" w:rsidP="00F62A67">
      <w:pPr>
        <w:pStyle w:val="a5"/>
        <w:spacing w:before="0" w:beforeAutospacing="0" w:after="0" w:afterAutospacing="0" w:line="560" w:lineRule="exact"/>
        <w:ind w:firstLine="646"/>
        <w:rPr>
          <w:color w:val="000000" w:themeColor="text1"/>
        </w:rPr>
      </w:pPr>
      <w:r w:rsidRPr="007171B2">
        <w:rPr>
          <w:rFonts w:ascii="方正仿宋_GBK" w:eastAsia="方正仿宋_GBK" w:hAnsi="Arial" w:cs="Arial" w:hint="eastAsia"/>
          <w:color w:val="000000" w:themeColor="text1"/>
          <w:sz w:val="32"/>
          <w:szCs w:val="32"/>
        </w:rPr>
        <w:t xml:space="preserve">                             2017年11月7日</w:t>
      </w:r>
    </w:p>
    <w:sectPr w:rsidR="00832E8F" w:rsidRPr="007171B2" w:rsidSect="001D4A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9B" w:rsidRDefault="0087379B" w:rsidP="00451B66">
      <w:r>
        <w:separator/>
      </w:r>
    </w:p>
  </w:endnote>
  <w:endnote w:type="continuationSeparator" w:id="1">
    <w:p w:rsidR="0087379B" w:rsidRDefault="0087379B" w:rsidP="00451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9B" w:rsidRDefault="0087379B" w:rsidP="00451B66">
      <w:r>
        <w:separator/>
      </w:r>
    </w:p>
  </w:footnote>
  <w:footnote w:type="continuationSeparator" w:id="1">
    <w:p w:rsidR="0087379B" w:rsidRDefault="0087379B" w:rsidP="00451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B66"/>
    <w:rsid w:val="001D4A02"/>
    <w:rsid w:val="003160BC"/>
    <w:rsid w:val="004121AF"/>
    <w:rsid w:val="00426D16"/>
    <w:rsid w:val="00451B66"/>
    <w:rsid w:val="007171B2"/>
    <w:rsid w:val="00753931"/>
    <w:rsid w:val="00832E8F"/>
    <w:rsid w:val="0087379B"/>
    <w:rsid w:val="00880204"/>
    <w:rsid w:val="00A577AD"/>
    <w:rsid w:val="00AC13E3"/>
    <w:rsid w:val="00AD7116"/>
    <w:rsid w:val="00C41A91"/>
    <w:rsid w:val="00C630C3"/>
    <w:rsid w:val="00CC3D0A"/>
    <w:rsid w:val="00F2510E"/>
    <w:rsid w:val="00F62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1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1B66"/>
    <w:rPr>
      <w:sz w:val="18"/>
      <w:szCs w:val="18"/>
    </w:rPr>
  </w:style>
  <w:style w:type="paragraph" w:styleId="a4">
    <w:name w:val="footer"/>
    <w:basedOn w:val="a"/>
    <w:link w:val="Char0"/>
    <w:uiPriority w:val="99"/>
    <w:semiHidden/>
    <w:unhideWhenUsed/>
    <w:rsid w:val="00451B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1B66"/>
    <w:rPr>
      <w:sz w:val="18"/>
      <w:szCs w:val="18"/>
    </w:rPr>
  </w:style>
  <w:style w:type="paragraph" w:styleId="a5">
    <w:name w:val="Normal (Web)"/>
    <w:basedOn w:val="a"/>
    <w:uiPriority w:val="99"/>
    <w:unhideWhenUsed/>
    <w:rsid w:val="00451B6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rsid w:val="00F62A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84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dzx.net.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叶蓉春</dc:creator>
  <cp:keywords/>
  <dc:description/>
  <cp:lastModifiedBy>叶蓉春</cp:lastModifiedBy>
  <cp:revision>9</cp:revision>
  <dcterms:created xsi:type="dcterms:W3CDTF">2017-11-07T02:04:00Z</dcterms:created>
  <dcterms:modified xsi:type="dcterms:W3CDTF">2017-11-07T02:59:00Z</dcterms:modified>
</cp:coreProperties>
</file>